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BA" w:rsidRDefault="003F6FBA" w:rsidP="003F6FBA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F636F7">
        <w:rPr>
          <w:rFonts w:cs="B Nazanin" w:hint="cs"/>
          <w:b/>
          <w:bCs/>
          <w:sz w:val="26"/>
          <w:szCs w:val="26"/>
          <w:rtl/>
          <w:lang w:bidi="fa-IR"/>
        </w:rPr>
        <w:t xml:space="preserve">عناوين پروپوزال هاي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بررسي</w:t>
      </w:r>
      <w:r w:rsidRPr="00F636F7">
        <w:rPr>
          <w:rFonts w:cs="B Nazanin" w:hint="cs"/>
          <w:b/>
          <w:bCs/>
          <w:sz w:val="26"/>
          <w:szCs w:val="26"/>
          <w:rtl/>
          <w:lang w:bidi="fa-IR"/>
        </w:rPr>
        <w:t xml:space="preserve"> شده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در كميته هاي آموزش و پژوهش</w:t>
      </w:r>
      <w:r w:rsidRPr="00F636F7">
        <w:rPr>
          <w:rFonts w:cs="B Nazanin" w:hint="cs"/>
          <w:b/>
          <w:bCs/>
          <w:sz w:val="26"/>
          <w:szCs w:val="26"/>
          <w:rtl/>
          <w:lang w:bidi="fa-IR"/>
        </w:rPr>
        <w:t xml:space="preserve"> استان</w:t>
      </w:r>
      <w:r w:rsidRPr="00F636F7">
        <w:rPr>
          <w:rFonts w:cs="B Nazanin" w:hint="cs"/>
          <w:b/>
          <w:bCs/>
          <w:sz w:val="26"/>
          <w:szCs w:val="26"/>
          <w:rtl/>
          <w:lang w:bidi="fa-IR"/>
        </w:rPr>
        <w:softHyphen/>
        <w:t>ها طي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سه ماه اول</w:t>
      </w:r>
      <w:r w:rsidRPr="00F636F7">
        <w:rPr>
          <w:rFonts w:cs="B Nazanin" w:hint="cs"/>
          <w:b/>
          <w:bCs/>
          <w:sz w:val="26"/>
          <w:szCs w:val="26"/>
          <w:rtl/>
          <w:lang w:bidi="fa-IR"/>
        </w:rPr>
        <w:t xml:space="preserve"> سال 9</w:t>
      </w: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3F6FBA" w:rsidRPr="00BD1ED6" w:rsidRDefault="003F6FBA" w:rsidP="003F6FBA">
      <w:pPr>
        <w:jc w:val="center"/>
        <w:rPr>
          <w:rFonts w:cs="B Nazanin"/>
          <w:b/>
          <w:bCs/>
          <w:lang w:bidi="fa-IR"/>
        </w:rPr>
      </w:pPr>
    </w:p>
    <w:tbl>
      <w:tblPr>
        <w:bidiVisual/>
        <w:tblW w:w="11314" w:type="dxa"/>
        <w:tblInd w:w="-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"/>
        <w:gridCol w:w="1536"/>
        <w:gridCol w:w="8788"/>
      </w:tblGrid>
      <w:tr w:rsidR="003F6FBA" w:rsidRPr="00F636F7" w:rsidTr="003F6FBA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FBA" w:rsidRPr="004661AD" w:rsidRDefault="003F6FBA" w:rsidP="00BF3370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4661A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FBA" w:rsidRPr="004661AD" w:rsidRDefault="003F6FBA" w:rsidP="00BF3370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4661AD">
              <w:rPr>
                <w:rFonts w:cs="B Nazanin" w:hint="cs"/>
                <w:b/>
                <w:bCs/>
                <w:rtl/>
                <w:lang w:bidi="fa-IR"/>
              </w:rPr>
              <w:t>استان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FBA" w:rsidRPr="004661AD" w:rsidRDefault="003F6FBA" w:rsidP="00BF3370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4661AD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لرستان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شناسايي مؤثرترين راهكارهاي كنترل هزينه در طرح تحول نظام سلامت دراستان لرستان در سال 1394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لرستان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79420F" w:rsidRDefault="003F6FBA" w:rsidP="00BF3370">
            <w:pPr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بررسي وضعيت خلاقيت و نوآوري در كارآموزان فني و حرفه اي استان لرستان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606767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لرستان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606767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مقايسه شاخص هاي رفاه اجتماعي در دو دهه اخير در استان لرستان (بررسي مجدد)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7D3EF2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 w:rsidRPr="007D3EF2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6864E5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بررسي موانع اشتغال فارغ التحصيلان رشته شيلات در استان هرمزگان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6864E5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شناسايي دانشجويان كارآفرين بالقوه استان هرمزگان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بررسي راهكارهاي ارتقاء سرمايه اجتماعي جامعه كار و توليد در استان هرمزگان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مطالعات شناختي پياده سازي طرح حركت در استان هرمزگان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مطالعه و بررسي راه هاي بهبود زيرساخت هاي كسب و كار دانش بنيان در استان هرمزگان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مطالعه و پياده سازي پروژه </w:t>
            </w:r>
            <w:r>
              <w:rPr>
                <w:rFonts w:cs="B Nazanin"/>
                <w:lang w:bidi="fa-IR"/>
              </w:rPr>
              <w:t>appropriate technology</w:t>
            </w:r>
            <w:r>
              <w:rPr>
                <w:rFonts w:cs="B Nazanin" w:hint="cs"/>
                <w:rtl/>
                <w:lang w:bidi="fa-IR"/>
              </w:rPr>
              <w:t xml:space="preserve"> در استان هرمزگان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بندرعباس، بندر چند منظوره منطقه خاورميانه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8F4DF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بررسي پتانسيل هاي اقتصاد دانش بنيان براي توسعه اقتصاد فرهنگ در ايران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بررسي نقاط ضعف و قوت پيشينه تئاتر و سينما در استان هرمزگان</w:t>
            </w:r>
          </w:p>
        </w:tc>
      </w:tr>
      <w:tr w:rsidR="003F6FBA" w:rsidRPr="00F636F7" w:rsidTr="003F6FBA">
        <w:trPr>
          <w:trHeight w:val="7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EB52BE">
              <w:rPr>
                <w:rFonts w:cs="B Nazanin" w:hint="cs"/>
                <w:rtl/>
                <w:lang w:bidi="fa-IR"/>
              </w:rPr>
              <w:t>هرمزگان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خوشه كسب و كار گوش مرغ و فرآورده هاي آن در شهرستان بستك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756B76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بررسي مشكلات بنگاه هاي اقتصادي استان و ارائه راهكارهاي برون‌رفت از وضعيت موجود با هدف حفظ اشتغال موجود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D50FD5"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بررسي علل افزايش طلاق در اقشار مختلف طي دو سال اخير در شهر زنجان (يك مطالعه كيفي) 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D50FD5"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AA7FBD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احصاء مدل چالش هاي فراروي مددجويان در زمينه اشتغال در شهرستان زنجان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D50FD5"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بررسي اثربخشي درمان هاي غيردارويي در پيشگيري از عود در شهرستان زنجان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D50FD5"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بررسي عوامل مرتبط با كودك آزاري توسط والدين در استان زنجان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28415C" w:rsidRDefault="003F6FBA" w:rsidP="00BF3370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ind w:left="720" w:right="-1080" w:hanging="688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تأثیر بازی بر رشد جسمی، عاطفی و اجتماعی کودکان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ind w:left="720" w:right="-1080" w:hanging="688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/>
                <w:rtl/>
                <w:lang w:bidi="fa-IR"/>
              </w:rPr>
              <w:t xml:space="preserve">اثربخشی بازی درمانی گروهی بر افزایش سطح سازگاری و کاهش </w:t>
            </w:r>
          </w:p>
          <w:p w:rsidR="003F6FBA" w:rsidRPr="00B13963" w:rsidRDefault="003F6FBA" w:rsidP="00BF3370">
            <w:pPr>
              <w:spacing w:line="360" w:lineRule="auto"/>
              <w:ind w:left="720" w:right="-1080" w:hanging="688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/>
                <w:rtl/>
                <w:lang w:bidi="fa-IR"/>
              </w:rPr>
              <w:t>مشکلات رفتاری</w:t>
            </w:r>
            <w:r w:rsidRPr="00B13963">
              <w:rPr>
                <w:rFonts w:cs="B Nazanin" w:hint="cs"/>
                <w:rtl/>
                <w:lang w:bidi="fa-IR"/>
              </w:rPr>
              <w:t xml:space="preserve"> </w:t>
            </w:r>
            <w:r w:rsidRPr="00B13963">
              <w:rPr>
                <w:rFonts w:cs="B Nazanin"/>
                <w:rtl/>
                <w:lang w:bidi="fa-IR"/>
              </w:rPr>
              <w:t>کودکان کم توان ذهنی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 بخشی آموزش در خصوص پوکی استخوان ، بر سطح دانش، نحوه نگرش و رفتار نوجوانان دختر پایه هفتم دبیرستان های ناحیه 2 شهر رشت نسبت به این مقوله در سال تحصیلی 95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/>
                <w:rtl/>
                <w:lang w:bidi="fa-IR"/>
              </w:rPr>
              <w:t>بررس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اثربخش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مداخله مددکار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اجتماع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با رو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کرد</w:t>
            </w:r>
            <w:r w:rsidRPr="00B13963">
              <w:rPr>
                <w:rFonts w:cs="B Nazanin"/>
                <w:rtl/>
                <w:lang w:bidi="fa-IR"/>
              </w:rPr>
              <w:t xml:space="preserve"> س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ستمات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ک</w:t>
            </w:r>
            <w:r w:rsidRPr="00B13963">
              <w:rPr>
                <w:rFonts w:cs="B Nazanin"/>
                <w:rtl/>
                <w:lang w:bidi="fa-IR"/>
              </w:rPr>
              <w:t xml:space="preserve"> در پ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شگ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ر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از عود اعت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اد</w:t>
            </w:r>
            <w:r w:rsidRPr="00B13963">
              <w:rPr>
                <w:rFonts w:cs="B Nazanin"/>
                <w:rtl/>
                <w:lang w:bidi="fa-IR"/>
              </w:rPr>
              <w:t xml:space="preserve"> و افزا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ش</w:t>
            </w:r>
            <w:r w:rsidRPr="00B13963">
              <w:rPr>
                <w:rFonts w:cs="B Nazanin"/>
                <w:rtl/>
                <w:lang w:bidi="fa-IR"/>
              </w:rPr>
              <w:t xml:space="preserve"> سلامت عموم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/>
                <w:rtl/>
                <w:lang w:bidi="fa-IR"/>
              </w:rPr>
              <w:t xml:space="preserve"> در افراد وابسته به مواد در  مراکز ترک اعت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اد</w:t>
            </w:r>
            <w:r w:rsidRPr="00B13963">
              <w:rPr>
                <w:rFonts w:cs="B Nazanin"/>
                <w:rtl/>
                <w:lang w:bidi="fa-IR"/>
              </w:rPr>
              <w:t xml:space="preserve"> گ</w:t>
            </w:r>
            <w:r w:rsidRPr="00B13963">
              <w:rPr>
                <w:rFonts w:cs="B Nazanin" w:hint="cs"/>
                <w:rtl/>
                <w:lang w:bidi="fa-IR"/>
              </w:rPr>
              <w:t>ی</w:t>
            </w:r>
            <w:r w:rsidRPr="00B13963">
              <w:rPr>
                <w:rFonts w:cs="B Nazanin" w:hint="eastAsia"/>
                <w:rtl/>
                <w:lang w:bidi="fa-IR"/>
              </w:rPr>
              <w:t>لان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/>
                <w:rtl/>
                <w:lang w:bidi="fa-IR"/>
              </w:rPr>
              <w:t>اثربخشي خاطره</w:t>
            </w:r>
            <w:r w:rsidRPr="00B13963">
              <w:rPr>
                <w:rFonts w:cs="B Nazanin"/>
                <w:lang w:bidi="fa-IR"/>
              </w:rPr>
              <w:t xml:space="preserve"> </w:t>
            </w:r>
            <w:r w:rsidRPr="00B13963">
              <w:rPr>
                <w:rFonts w:cs="B Nazanin"/>
                <w:rtl/>
                <w:lang w:bidi="fa-IR"/>
              </w:rPr>
              <w:t>گويي به شيوه گروهي بر سلامت روان مردان سالمند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اثربخشی گروه درمانی شناختی رفتاری برخود پنداره وافسردگی زنان سرپرست خانواده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عوامل اجتماعی مؤثر بر همسرآزاری مطالعه موردی ساکنین شهر رشت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کیفی عوامل نگهدارنده ترک اعتیاد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 بخشی آموزش مهارت های زندگی بر میزان سلامت روان و افزایش مؤلفه های هوش هیجانی فرزندان فاقد سرپرست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کیفیت زندگی سالمندان ساکن در مراکز غیردولتی استان گیلان و  تاثیر حمایت اجتماعی بر آن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/>
                <w:rtl/>
                <w:lang w:bidi="fa-IR"/>
              </w:rPr>
              <w:t xml:space="preserve">مقايسه سبك هاي دلبستگي و بلوغ عاطفي در زنان و مردان </w:t>
            </w:r>
            <w:r w:rsidRPr="00B13963">
              <w:rPr>
                <w:rFonts w:cs="B Nazanin" w:hint="cs"/>
                <w:rtl/>
                <w:lang w:bidi="fa-IR"/>
              </w:rPr>
              <w:t>متقاضي طلاق شهر رشت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 بخشی آموزش مهارت حل مسئله بر افزایش تاب آوری و بهزیستی روان شناختی زنان متقاضی طلاق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مقایسه ای نقاط قوت و ضعف ارائه خدمات توانبخشی به سالمندان معلول  در دو مدل  توانبخشی(ویزیت در منزل و طرح توانبخشی مبتنی بر خانواده) در استان گیلان سال 93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اثربخشی آموزش مهارت ابراز وجود بر سازگاری اجتماعی و عزت نفس نوجوانان پسر بی‌سرپرست شهرستان رشت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EA0579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مقایسه ابعاد شخصیتی و مولفه های سلامت  روان در نوجوانان مبتلا به اعتیاد به</w:t>
            </w:r>
            <w:r w:rsidR="00EA0579">
              <w:rPr>
                <w:rFonts w:cs="B Nazanin" w:hint="cs"/>
                <w:rtl/>
                <w:lang w:bidi="fa-IR"/>
              </w:rPr>
              <w:t xml:space="preserve"> </w:t>
            </w:r>
            <w:r w:rsidRPr="00B13963">
              <w:rPr>
                <w:rFonts w:cs="B Nazanin" w:hint="cs"/>
                <w:rtl/>
                <w:lang w:bidi="fa-IR"/>
              </w:rPr>
              <w:t xml:space="preserve"> اینترنت و نوجوانان عادی شهر رشت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مطالعه دلايل ورود سالمندان به مركز نگه‌داري سالمندان رشت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EA0579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عوامل موثر بر توانمندسازی زنان سرپرست خانوار تحت پوشش اداره كل بهزيستي گيلان  ( مطالعه موردي: شهرستان آستارا)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بررسی اثر بخشي تاب آوري بر افزايش كيفيت زندگي و اميد به زندگي  در مبتلايان به اختلال وابستگی به مواد اپیوئیدی (افيوني)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>اثربخشی آموزش مدیریت استرس و حل مساله بر کاهش مشکلات روان شناختی مادران دارای کودک کم توان ذهنی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 xml:space="preserve">مقایسه کیفیت زندگی وسلامت روان در افراد معتاد وافراد مبتلا به </w:t>
            </w:r>
            <w:r w:rsidRPr="00B13963">
              <w:rPr>
                <w:rFonts w:cs="B Nazanin"/>
                <w:lang w:bidi="fa-IR"/>
              </w:rPr>
              <w:t>HIV</w:t>
            </w:r>
            <w:r w:rsidRPr="00B13963">
              <w:rPr>
                <w:rFonts w:cs="B Nazanin" w:hint="cs"/>
                <w:rtl/>
                <w:lang w:bidi="fa-IR"/>
              </w:rPr>
              <w:t xml:space="preserve"> و افراد سالم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Default="003F6FBA" w:rsidP="00BF3370">
            <w:pPr>
              <w:spacing w:line="360" w:lineRule="auto"/>
              <w:jc w:val="center"/>
            </w:pPr>
            <w:r w:rsidRPr="00CC0CAE">
              <w:rPr>
                <w:rFonts w:cs="B Nazanin" w:hint="cs"/>
                <w:rtl/>
                <w:lang w:bidi="fa-IR"/>
              </w:rPr>
              <w:t>گيلان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B13963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13963">
              <w:rPr>
                <w:rFonts w:cs="B Nazanin" w:hint="cs"/>
                <w:rtl/>
                <w:lang w:bidi="fa-IR"/>
              </w:rPr>
              <w:t xml:space="preserve">بررسی نقش حمایت های اجتماعی روانی  خانه بازنشستگان امید  استان گیلان در افزایش سلامت رواني اجتماعي و سطح خودكارامدي سالمندان بازنشسته                                                                                                                                                                       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A" w:rsidRDefault="003F6FBA" w:rsidP="00BF3370">
            <w:pPr>
              <w:spacing w:line="360" w:lineRule="auto"/>
              <w:jc w:val="center"/>
            </w:pPr>
            <w:r w:rsidRPr="001B6B2C">
              <w:rPr>
                <w:rFonts w:cs="B Nazanin" w:hint="cs"/>
                <w:rtl/>
                <w:lang w:bidi="fa-IR"/>
              </w:rPr>
              <w:t>زنجان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A" w:rsidRPr="00BA70B0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BA70B0">
              <w:rPr>
                <w:rFonts w:cs="B Nazanin" w:hint="cs"/>
                <w:rtl/>
                <w:lang w:bidi="fa-IR"/>
              </w:rPr>
              <w:t>الزامات و استانداردهاي طراحي و مكان يابي مبلمان هاي شهري متناسب با با نيازهاي حركتي افراد معلول در بافت مركزي شهر زنجان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A" w:rsidRPr="00796A96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 w:rsidRPr="00796A96">
              <w:rPr>
                <w:rFonts w:cs="B Nazanin" w:hint="cs"/>
                <w:rtl/>
                <w:lang w:bidi="fa-IR"/>
              </w:rPr>
              <w:t>بوشهر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796A96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796A96">
              <w:rPr>
                <w:rFonts w:cs="B Nazanin" w:hint="cs"/>
                <w:rtl/>
                <w:lang w:bidi="fa-IR"/>
              </w:rPr>
              <w:t>سياست گذاري و برنامه ريزي در حوزه اشتغال استان بوشهر با تمركز بر پتانسيل هاي بازار كار استان بوشهر</w:t>
            </w:r>
          </w:p>
        </w:tc>
      </w:tr>
      <w:tr w:rsidR="003F6FBA" w:rsidRPr="00F636F7" w:rsidTr="003F6FB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BA" w:rsidRPr="00F636F7" w:rsidRDefault="003F6FBA" w:rsidP="00BF33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A" w:rsidRPr="00796A96" w:rsidRDefault="003F6FBA" w:rsidP="00BF3370">
            <w:pPr>
              <w:spacing w:line="360" w:lineRule="auto"/>
              <w:jc w:val="center"/>
              <w:rPr>
                <w:rFonts w:cs="B Nazanin"/>
                <w:lang w:bidi="fa-IR"/>
              </w:rPr>
            </w:pPr>
            <w:r w:rsidRPr="00796A96">
              <w:rPr>
                <w:rFonts w:cs="B Nazanin" w:hint="cs"/>
                <w:rtl/>
                <w:lang w:bidi="fa-IR"/>
              </w:rPr>
              <w:t>بوشهر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A" w:rsidRPr="00796A96" w:rsidRDefault="003F6FBA" w:rsidP="00BF3370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796A96">
              <w:rPr>
                <w:rFonts w:cs="B Nazanin" w:hint="cs"/>
                <w:rtl/>
                <w:lang w:bidi="fa-IR"/>
              </w:rPr>
              <w:t>شناسايي روش هاي مؤثر پيشگيري از مصرف مواد مخدر در جامعه كاگري استان بوشهر و ارائه راهكارهاي عملياتي</w:t>
            </w:r>
          </w:p>
        </w:tc>
      </w:tr>
    </w:tbl>
    <w:p w:rsidR="003F6FBA" w:rsidRPr="00BD1ED6" w:rsidRDefault="003F6FBA" w:rsidP="003F6FBA">
      <w:pPr>
        <w:jc w:val="center"/>
        <w:rPr>
          <w:rFonts w:cs="B Nazanin"/>
          <w:b/>
          <w:bCs/>
          <w:lang w:bidi="fa-IR"/>
        </w:rPr>
      </w:pPr>
    </w:p>
    <w:p w:rsidR="007F0DEE" w:rsidRDefault="007F0DEE"/>
    <w:sectPr w:rsidR="007F0DEE" w:rsidSect="007F0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450A6"/>
    <w:multiLevelType w:val="hybridMultilevel"/>
    <w:tmpl w:val="AFAE3B2C"/>
    <w:lvl w:ilvl="0" w:tplc="907ED0D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6FBA"/>
    <w:rsid w:val="003E4FF6"/>
    <w:rsid w:val="003F6FBA"/>
    <w:rsid w:val="007F0DEE"/>
    <w:rsid w:val="00BF3370"/>
    <w:rsid w:val="00EA0579"/>
    <w:rsid w:val="00EE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B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3569</Characters>
  <Application>Microsoft Office Word</Application>
  <DocSecurity>0</DocSecurity>
  <Lines>29</Lines>
  <Paragraphs>8</Paragraphs>
  <ScaleCrop>false</ScaleCrop>
  <Company>lssi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nesari</dc:creator>
  <cp:keywords/>
  <dc:description/>
  <cp:lastModifiedBy>nesari</cp:lastModifiedBy>
  <cp:revision>3</cp:revision>
  <dcterms:created xsi:type="dcterms:W3CDTF">2016-08-13T07:16:00Z</dcterms:created>
  <dcterms:modified xsi:type="dcterms:W3CDTF">2016-08-13T07:18:00Z</dcterms:modified>
</cp:coreProperties>
</file>